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95" w:rsidRDefault="008B68DF" w:rsidP="008B6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DF">
        <w:rPr>
          <w:rFonts w:ascii="Times New Roman" w:hAnsi="Times New Roman" w:cs="Times New Roman"/>
          <w:b/>
          <w:sz w:val="28"/>
          <w:szCs w:val="28"/>
        </w:rPr>
        <w:t>SMS 20D Dört Ayaklı Mobil Monitör Standı</w:t>
      </w:r>
    </w:p>
    <w:p w:rsidR="008B68DF" w:rsidRPr="008B68DF" w:rsidRDefault="008B68DF" w:rsidP="008B68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8DF">
        <w:rPr>
          <w:rFonts w:ascii="Times New Roman" w:hAnsi="Times New Roman" w:cs="Times New Roman"/>
          <w:color w:val="000000" w:themeColor="text1"/>
          <w:sz w:val="24"/>
          <w:szCs w:val="24"/>
        </w:rPr>
        <w:t>Sehpa gövdesi alüminyum boru profil olup ekstrüzyon yöntemiyle üretilmiştir ve eloksal kaplamalı olmalıdır.</w:t>
      </w:r>
    </w:p>
    <w:p w:rsidR="008B68DF" w:rsidRPr="008B68DF" w:rsidRDefault="008B68DF" w:rsidP="008B68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8DF">
        <w:rPr>
          <w:rFonts w:ascii="Times New Roman" w:hAnsi="Times New Roman" w:cs="Times New Roman"/>
          <w:color w:val="000000" w:themeColor="text1"/>
          <w:sz w:val="24"/>
          <w:szCs w:val="24"/>
        </w:rPr>
        <w:t>Taşıyıcı 4 ayaklı olup, alüminyum döküm malzemeden üretilmiştir ve elektrostatik toz boyalı olmalıdır.</w:t>
      </w:r>
    </w:p>
    <w:p w:rsidR="008B68DF" w:rsidRPr="008B68DF" w:rsidRDefault="008B68DF" w:rsidP="008B68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8DF">
        <w:rPr>
          <w:rFonts w:ascii="Times New Roman" w:hAnsi="Times New Roman" w:cs="Times New Roman"/>
          <w:color w:val="000000" w:themeColor="text1"/>
          <w:sz w:val="24"/>
          <w:szCs w:val="24"/>
        </w:rPr>
        <w:t>Monitör, kendi ekseni etrafında 360 derece döndürülebilir ve öne- arkaya beşik hareketi yapabilir olmalıdır.</w:t>
      </w:r>
    </w:p>
    <w:p w:rsidR="008B68DF" w:rsidRPr="008B68DF" w:rsidRDefault="008B68DF" w:rsidP="008B68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8DF">
        <w:rPr>
          <w:rFonts w:ascii="Times New Roman" w:hAnsi="Times New Roman" w:cs="Times New Roman"/>
          <w:color w:val="000000" w:themeColor="text1"/>
          <w:sz w:val="24"/>
          <w:szCs w:val="24"/>
        </w:rPr>
        <w:t>Monitör, monitör sehpasından kolay sökülüp takılabilir özellikte olmalıdır.</w:t>
      </w:r>
    </w:p>
    <w:p w:rsidR="008B68DF" w:rsidRPr="008B68DF" w:rsidRDefault="008B68DF" w:rsidP="008B68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8DF">
        <w:rPr>
          <w:rFonts w:ascii="Times New Roman" w:hAnsi="Times New Roman" w:cs="Times New Roman"/>
          <w:color w:val="000000" w:themeColor="text1"/>
          <w:sz w:val="24"/>
          <w:szCs w:val="24"/>
        </w:rPr>
        <w:t>Yüksekliği ayarlanabilen plastik malzemeden üretilmiş yatay taşıma kolu mevcut olmalıdır.</w:t>
      </w:r>
    </w:p>
    <w:p w:rsidR="008B68DF" w:rsidRPr="008B68DF" w:rsidRDefault="008B68DF" w:rsidP="008B68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8DF">
        <w:rPr>
          <w:rFonts w:ascii="Times New Roman" w:hAnsi="Times New Roman" w:cs="Times New Roman"/>
          <w:color w:val="000000" w:themeColor="text1"/>
          <w:sz w:val="24"/>
          <w:szCs w:val="24"/>
        </w:rPr>
        <w:t>Tel sepet polietilen (PE) kaplamalı olmalıdır.</w:t>
      </w:r>
    </w:p>
    <w:p w:rsidR="008B68DF" w:rsidRPr="008B68DF" w:rsidRDefault="008B68DF" w:rsidP="008B68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8DF">
        <w:rPr>
          <w:rFonts w:ascii="Times New Roman" w:hAnsi="Times New Roman" w:cs="Times New Roman"/>
          <w:color w:val="000000" w:themeColor="text1"/>
          <w:sz w:val="24"/>
          <w:szCs w:val="24"/>
        </w:rPr>
        <w:t>Sepet ölçüleri: 320 x 195 x 125 mm olmalıdır.</w:t>
      </w:r>
    </w:p>
    <w:p w:rsidR="008B68DF" w:rsidRPr="008B68DF" w:rsidRDefault="008B68DF" w:rsidP="008B68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8DF">
        <w:rPr>
          <w:rFonts w:ascii="Times New Roman" w:hAnsi="Times New Roman" w:cs="Times New Roman"/>
          <w:color w:val="000000" w:themeColor="text1"/>
          <w:sz w:val="24"/>
          <w:szCs w:val="24"/>
        </w:rPr>
        <w:t>Taşıma kapasitesi yüksek ve dayanıklı  plastik tekerleklere sahip olmalıdır.</w:t>
      </w:r>
    </w:p>
    <w:p w:rsidR="008B68DF" w:rsidRPr="008B68DF" w:rsidRDefault="008B68DF" w:rsidP="008B68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8DF">
        <w:rPr>
          <w:rFonts w:ascii="Times New Roman" w:hAnsi="Times New Roman" w:cs="Times New Roman"/>
          <w:color w:val="000000" w:themeColor="text1"/>
          <w:sz w:val="24"/>
          <w:szCs w:val="24"/>
        </w:rPr>
        <w:t>Plastik tekerlekler değiştirilebilir olmalıdır.</w:t>
      </w:r>
    </w:p>
    <w:p w:rsidR="008B68DF" w:rsidRPr="008B68DF" w:rsidRDefault="008B68DF" w:rsidP="008B68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8DF">
        <w:rPr>
          <w:rFonts w:ascii="Times New Roman" w:hAnsi="Times New Roman" w:cs="Times New Roman"/>
          <w:color w:val="000000" w:themeColor="text1"/>
          <w:sz w:val="24"/>
          <w:szCs w:val="24"/>
        </w:rPr>
        <w:t>Plastik tekerleklerden ikisi frenli ve kilitlenebilir özellikte olmalıdır.</w:t>
      </w:r>
    </w:p>
    <w:p w:rsidR="008B68DF" w:rsidRPr="008B68DF" w:rsidRDefault="008B68DF" w:rsidP="008B68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8DF">
        <w:rPr>
          <w:rFonts w:ascii="Times New Roman" w:hAnsi="Times New Roman" w:cs="Times New Roman"/>
          <w:color w:val="000000" w:themeColor="text1"/>
          <w:sz w:val="24"/>
          <w:szCs w:val="24"/>
        </w:rPr>
        <w:t>45 kg taşıma kapasitesine sahip olmalıdır.</w:t>
      </w:r>
    </w:p>
    <w:p w:rsidR="008B68DF" w:rsidRPr="008B68DF" w:rsidRDefault="008B68DF" w:rsidP="008B68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8DF">
        <w:rPr>
          <w:rFonts w:ascii="Times New Roman" w:hAnsi="Times New Roman" w:cs="Times New Roman"/>
          <w:color w:val="000000" w:themeColor="text1"/>
          <w:sz w:val="24"/>
          <w:szCs w:val="24"/>
        </w:rPr>
        <w:t>Monitör standı tamamen demonte edilebilir olmalıdır.</w:t>
      </w:r>
    </w:p>
    <w:p w:rsidR="008B68DF" w:rsidRPr="008B68DF" w:rsidRDefault="008B68DF" w:rsidP="008B68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8DF">
        <w:rPr>
          <w:rFonts w:ascii="Times New Roman" w:hAnsi="Times New Roman" w:cs="Times New Roman"/>
          <w:color w:val="000000" w:themeColor="text1"/>
          <w:sz w:val="24"/>
          <w:szCs w:val="24"/>
        </w:rPr>
        <w:t>Ergonomik tasarıma sahip olmalıdır.</w:t>
      </w:r>
    </w:p>
    <w:p w:rsidR="008B68DF" w:rsidRPr="008B68DF" w:rsidRDefault="008B68DF" w:rsidP="008B68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8DF">
        <w:rPr>
          <w:rFonts w:ascii="Times New Roman" w:hAnsi="Times New Roman" w:cs="Times New Roman"/>
          <w:color w:val="000000" w:themeColor="text1"/>
          <w:sz w:val="24"/>
          <w:szCs w:val="24"/>
        </w:rPr>
        <w:t>Kurulum kılavuzu mevcut olmalıdır.</w:t>
      </w:r>
    </w:p>
    <w:p w:rsidR="008B68DF" w:rsidRPr="008B68DF" w:rsidRDefault="008B68DF" w:rsidP="008B6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68DF" w:rsidRPr="008B68DF" w:rsidSect="008F05B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079" w:rsidRDefault="00A60079" w:rsidP="008F05B6">
      <w:pPr>
        <w:spacing w:after="0" w:line="240" w:lineRule="auto"/>
      </w:pPr>
      <w:r>
        <w:separator/>
      </w:r>
    </w:p>
  </w:endnote>
  <w:endnote w:type="continuationSeparator" w:id="1">
    <w:p w:rsidR="00A60079" w:rsidRDefault="00A60079" w:rsidP="008F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ence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22" w:rsidRDefault="00C646E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87934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87B05" w:rsidRDefault="00E87B05">
            <w:pPr>
              <w:pStyle w:val="Footer"/>
              <w:jc w:val="center"/>
            </w:pPr>
            <w:r>
              <w:t xml:space="preserve"> </w:t>
            </w:r>
          </w:p>
        </w:sdtContent>
      </w:sdt>
    </w:sdtContent>
  </w:sdt>
  <w:p w:rsidR="00E87B05" w:rsidRPr="008F05B6" w:rsidRDefault="00E87B05" w:rsidP="00E87B05">
    <w:pPr>
      <w:pStyle w:val="Footer"/>
      <w:pBdr>
        <w:top w:val="single" w:sz="4" w:space="0" w:color="A5A5A5" w:themeColor="background1" w:themeShade="A5"/>
      </w:pBdr>
      <w:jc w:val="center"/>
      <w:rPr>
        <w:color w:val="000000" w:themeColor="text1"/>
        <w:sz w:val="20"/>
        <w:szCs w:val="20"/>
      </w:rPr>
    </w:pPr>
    <w:r w:rsidRPr="008F05B6">
      <w:rPr>
        <w:color w:val="000000" w:themeColor="text1"/>
        <w:sz w:val="20"/>
        <w:szCs w:val="20"/>
      </w:rPr>
      <w:t>SUNO MÜHENDİSLİK DANIŞMANLIK MEDİKAL SAVUNMA MAKİNA İMALAT ENERJİ İNŞAAT İTH. İHR. SAN. VE TİC. LTD. ŞTİ.</w:t>
    </w:r>
  </w:p>
  <w:p w:rsidR="00E87B05" w:rsidRDefault="00E87B05" w:rsidP="00E87B05">
    <w:pPr>
      <w:pStyle w:val="Footer"/>
      <w:pBdr>
        <w:top w:val="single" w:sz="4" w:space="1" w:color="A5A5A5" w:themeColor="background1" w:themeShade="A5"/>
      </w:pBdr>
      <w:ind w:left="720"/>
      <w:jc w:val="center"/>
      <w:rPr>
        <w:color w:val="000000" w:themeColor="text1"/>
        <w:sz w:val="18"/>
        <w:szCs w:val="20"/>
      </w:rPr>
    </w:pPr>
    <w:r w:rsidRPr="008F05B6">
      <w:rPr>
        <w:color w:val="000000" w:themeColor="text1"/>
        <w:sz w:val="18"/>
        <w:szCs w:val="20"/>
      </w:rPr>
      <w:t xml:space="preserve">Adres: Öz Anadolu San. Sit. 1449. Cad. No: 52 İvedik OSB 06378 Yenimahalle/ ANKARA </w:t>
    </w:r>
    <w:r w:rsidRPr="008F05B6">
      <w:rPr>
        <w:rFonts w:ascii="Open Sans" w:hAnsi="Open Sans"/>
        <w:color w:val="000000" w:themeColor="text1"/>
        <w:sz w:val="16"/>
        <w:szCs w:val="18"/>
        <w:shd w:val="clear" w:color="auto" w:fill="FFFFFF"/>
      </w:rPr>
      <w:t xml:space="preserve">● </w:t>
    </w:r>
    <w:r w:rsidRPr="008F05B6">
      <w:rPr>
        <w:color w:val="000000" w:themeColor="text1"/>
        <w:sz w:val="18"/>
        <w:szCs w:val="20"/>
      </w:rPr>
      <w:t>Tel: 0312 394 59 79 ● Faks: 394 59 72</w:t>
    </w:r>
  </w:p>
  <w:p w:rsidR="00E87B05" w:rsidRDefault="00E87B05" w:rsidP="00E87B05">
    <w:pPr>
      <w:pStyle w:val="Footer"/>
      <w:pBdr>
        <w:top w:val="single" w:sz="4" w:space="1" w:color="A5A5A5" w:themeColor="background1" w:themeShade="A5"/>
      </w:pBdr>
      <w:ind w:left="720"/>
      <w:jc w:val="center"/>
      <w:rPr>
        <w:rFonts w:ascii="Open Sans" w:hAnsi="Open Sans"/>
        <w:color w:val="222222"/>
        <w:sz w:val="18"/>
        <w:szCs w:val="18"/>
        <w:shd w:val="clear" w:color="auto" w:fill="FFFFFF"/>
      </w:rPr>
    </w:pPr>
    <w:r>
      <w:rPr>
        <w:color w:val="000000" w:themeColor="text1"/>
        <w:sz w:val="18"/>
        <w:szCs w:val="20"/>
      </w:rPr>
      <w:t xml:space="preserve">E-mail: </w:t>
    </w:r>
    <w:hyperlink r:id="rId1" w:history="1">
      <w:r w:rsidRPr="0097347E">
        <w:rPr>
          <w:rStyle w:val="Hyperlink"/>
          <w:sz w:val="18"/>
          <w:szCs w:val="20"/>
        </w:rPr>
        <w:t>info@sunomedikal.com</w:t>
      </w:r>
    </w:hyperlink>
    <w:r>
      <w:rPr>
        <w:rFonts w:ascii="Open Sans" w:hAnsi="Open Sans"/>
        <w:color w:val="222222"/>
        <w:sz w:val="18"/>
        <w:szCs w:val="18"/>
        <w:shd w:val="clear" w:color="auto" w:fill="FFFFFF"/>
      </w:rPr>
      <w:t xml:space="preserve"> ● Web: </w:t>
    </w:r>
    <w:hyperlink r:id="rId2" w:history="1">
      <w:r w:rsidRPr="0097347E">
        <w:rPr>
          <w:rStyle w:val="Hyperlink"/>
          <w:rFonts w:ascii="Open Sans" w:hAnsi="Open Sans"/>
          <w:sz w:val="18"/>
          <w:szCs w:val="18"/>
          <w:shd w:val="clear" w:color="auto" w:fill="FFFFFF"/>
        </w:rPr>
        <w:t>www.sunomedikal.com</w:t>
      </w:r>
    </w:hyperlink>
  </w:p>
  <w:p w:rsidR="00E87B05" w:rsidRPr="008F05B6" w:rsidRDefault="00C15D55" w:rsidP="008F05B6">
    <w:pPr>
      <w:pStyle w:val="Footer"/>
      <w:pBdr>
        <w:top w:val="single" w:sz="4" w:space="1" w:color="A5A5A5" w:themeColor="background1" w:themeShade="A5"/>
      </w:pBdr>
      <w:ind w:left="720"/>
      <w:jc w:val="center"/>
      <w:rPr>
        <w:color w:val="000000" w:themeColor="text1"/>
        <w:sz w:val="18"/>
        <w:szCs w:val="20"/>
      </w:rPr>
    </w:pPr>
    <w:r>
      <w:rPr>
        <w:b/>
        <w:sz w:val="24"/>
        <w:szCs w:val="24"/>
      </w:rPr>
      <w:fldChar w:fldCharType="begin"/>
    </w:r>
    <w:r w:rsidR="00E87B05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B68DF">
      <w:rPr>
        <w:b/>
        <w:noProof/>
      </w:rPr>
      <w:t>1</w:t>
    </w:r>
    <w:r>
      <w:rPr>
        <w:b/>
        <w:sz w:val="24"/>
        <w:szCs w:val="24"/>
      </w:rPr>
      <w:fldChar w:fldCharType="end"/>
    </w:r>
    <w:r w:rsidR="00E87B05">
      <w:t xml:space="preserve"> / </w:t>
    </w:r>
    <w:r>
      <w:rPr>
        <w:b/>
        <w:sz w:val="24"/>
        <w:szCs w:val="24"/>
      </w:rPr>
      <w:fldChar w:fldCharType="begin"/>
    </w:r>
    <w:r w:rsidR="00E87B05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B68DF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079" w:rsidRDefault="00A60079" w:rsidP="008F05B6">
      <w:pPr>
        <w:spacing w:after="0" w:line="240" w:lineRule="auto"/>
      </w:pPr>
      <w:r>
        <w:separator/>
      </w:r>
    </w:p>
  </w:footnote>
  <w:footnote w:type="continuationSeparator" w:id="1">
    <w:p w:rsidR="00A60079" w:rsidRDefault="00A60079" w:rsidP="008F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6" w:rsidRDefault="00356F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4659630</wp:posOffset>
          </wp:positionH>
          <wp:positionV relativeFrom="margin">
            <wp:posOffset>-615315</wp:posOffset>
          </wp:positionV>
          <wp:extent cx="2251710" cy="441960"/>
          <wp:effectExtent l="19050" t="0" r="0" b="0"/>
          <wp:wrapSquare wrapText="bothSides"/>
          <wp:docPr id="8" name="Picture 8" descr="C:\SUNO PROJELER\SUNO\logo_sun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SUNO PROJELER\SUNO\logo_suno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05B6" w:rsidRDefault="008F05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FF3"/>
    <w:multiLevelType w:val="hybridMultilevel"/>
    <w:tmpl w:val="C94CF5B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C9141D"/>
    <w:multiLevelType w:val="hybridMultilevel"/>
    <w:tmpl w:val="8E7223C6"/>
    <w:lvl w:ilvl="0" w:tplc="94FE5E76">
      <w:numFmt w:val="bullet"/>
      <w:lvlText w:val="•"/>
      <w:lvlJc w:val="left"/>
      <w:pPr>
        <w:ind w:left="1080" w:hanging="360"/>
      </w:pPr>
      <w:rPr>
        <w:rFonts w:ascii="Glence-Regular" w:eastAsiaTheme="minorEastAsia" w:hAnsi="Glence-Regular" w:cs="Glence-Regular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715CE2"/>
    <w:multiLevelType w:val="hybridMultilevel"/>
    <w:tmpl w:val="244CC2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923ED"/>
    <w:multiLevelType w:val="hybridMultilevel"/>
    <w:tmpl w:val="ED5C9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05B6"/>
    <w:rsid w:val="00047363"/>
    <w:rsid w:val="000B08D0"/>
    <w:rsid w:val="00145E37"/>
    <w:rsid w:val="001A13FB"/>
    <w:rsid w:val="00271760"/>
    <w:rsid w:val="002A1A03"/>
    <w:rsid w:val="00356F3B"/>
    <w:rsid w:val="00411960"/>
    <w:rsid w:val="00484181"/>
    <w:rsid w:val="00523757"/>
    <w:rsid w:val="00526664"/>
    <w:rsid w:val="0057497D"/>
    <w:rsid w:val="00581C1D"/>
    <w:rsid w:val="005D2110"/>
    <w:rsid w:val="005D3D74"/>
    <w:rsid w:val="006412E5"/>
    <w:rsid w:val="006A32EE"/>
    <w:rsid w:val="00711121"/>
    <w:rsid w:val="00743622"/>
    <w:rsid w:val="007634D2"/>
    <w:rsid w:val="007C05FC"/>
    <w:rsid w:val="008B68DF"/>
    <w:rsid w:val="008F05B6"/>
    <w:rsid w:val="00A172B8"/>
    <w:rsid w:val="00A41807"/>
    <w:rsid w:val="00A60079"/>
    <w:rsid w:val="00A60352"/>
    <w:rsid w:val="00A7115E"/>
    <w:rsid w:val="00B1497D"/>
    <w:rsid w:val="00B978C7"/>
    <w:rsid w:val="00BB139C"/>
    <w:rsid w:val="00BD4CE0"/>
    <w:rsid w:val="00C15D55"/>
    <w:rsid w:val="00C646E2"/>
    <w:rsid w:val="00CA1D60"/>
    <w:rsid w:val="00E01824"/>
    <w:rsid w:val="00E23895"/>
    <w:rsid w:val="00E45BF6"/>
    <w:rsid w:val="00E60ADE"/>
    <w:rsid w:val="00E87B05"/>
    <w:rsid w:val="00EE6595"/>
    <w:rsid w:val="00FB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10"/>
  </w:style>
  <w:style w:type="paragraph" w:styleId="Heading1">
    <w:name w:val="heading 1"/>
    <w:basedOn w:val="Normal"/>
    <w:next w:val="Normal"/>
    <w:link w:val="Heading1Char"/>
    <w:uiPriority w:val="9"/>
    <w:qFormat/>
    <w:rsid w:val="0071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B6"/>
  </w:style>
  <w:style w:type="paragraph" w:styleId="Footer">
    <w:name w:val="footer"/>
    <w:basedOn w:val="Normal"/>
    <w:link w:val="FooterChar"/>
    <w:uiPriority w:val="99"/>
    <w:unhideWhenUsed/>
    <w:rsid w:val="008F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B6"/>
  </w:style>
  <w:style w:type="paragraph" w:styleId="BalloonText">
    <w:name w:val="Balloon Text"/>
    <w:basedOn w:val="Normal"/>
    <w:link w:val="BalloonTextChar"/>
    <w:uiPriority w:val="99"/>
    <w:semiHidden/>
    <w:unhideWhenUsed/>
    <w:rsid w:val="008F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5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112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D4C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4CE0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7634D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nomedikal.com" TargetMode="External"/><Relationship Id="rId1" Type="http://schemas.openxmlformats.org/officeDocument/2006/relationships/hyperlink" Target="mailto:info@sunomedik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1DB5-2BFF-4D32-B4E1-5DABE575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Tübitak Sage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2019-02-08T07:04:00Z</dcterms:created>
  <dcterms:modified xsi:type="dcterms:W3CDTF">2019-08-26T11:11:00Z</dcterms:modified>
</cp:coreProperties>
</file>